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现售新建商品房收款账户证明</w:t>
      </w:r>
    </w:p>
    <w:p>
      <w:pPr>
        <w:pStyle w:val="PlainText"/>
        <w:rPr>
          <w:rFonts w:hint="eastAsia"/>
          <w:lang w:val="en-US" w:eastAsia="zh-CN"/>
        </w:rPr>
      </w:pPr>
    </w:p>
    <w:p>
      <w:pPr>
        <w:pStyle w:val="PlainText"/>
        <w:rPr>
          <w:rFonts w:hint="eastAsia"/>
          <w:lang w:val="en-US" w:eastAsia="zh-CN"/>
        </w:rPr>
      </w:pPr>
    </w:p>
    <w:p>
      <w:pPr>
        <w:pStyle w:val="PlainTex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东莞市住房公积金管理中心：</w:t>
      </w:r>
    </w:p>
    <w:p>
      <w:pPr>
        <w:pStyle w:val="PlainText"/>
        <w:ind w:firstLine="560" w:firstLineChars="200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兹有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、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（证件号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码：</w:t>
      </w:r>
      <w:r>
        <w:rPr>
          <w:rFonts w:hint="eastAsia"/>
          <w:strike w:val="0"/>
          <w:dstrike w:val="0"/>
          <w:sz w:val="28"/>
          <w:szCs w:val="28"/>
          <w:u w:val="single"/>
          <w:lang w:val="en-US" w:eastAsia="zh-CN"/>
        </w:rPr>
        <w:t xml:space="preserve">                  、                  </w:t>
      </w:r>
      <w:r>
        <w:rPr>
          <w:rFonts w:hint="eastAsia"/>
          <w:sz w:val="28"/>
          <w:szCs w:val="28"/>
          <w:lang w:val="en-US" w:eastAsia="zh-CN"/>
        </w:rPr>
        <w:t xml:space="preserve">）业主购买我公司开发的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房屋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地址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住房一套，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总价为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元（大写：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）。现同意将缴存人的住房公积金用于支付购买商品住房贷款首付款，请将核准金额划转至我单位指定账户。</w:t>
      </w:r>
    </w:p>
    <w:p>
      <w:pPr>
        <w:pStyle w:val="PlainText"/>
        <w:ind w:firstLine="420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收款户名：</w:t>
      </w:r>
    </w:p>
    <w:p>
      <w:pPr>
        <w:pStyle w:val="PlainText"/>
        <w:ind w:firstLine="420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收款账号：</w:t>
      </w:r>
    </w:p>
    <w:p>
      <w:pPr>
        <w:pStyle w:val="PlainText"/>
        <w:ind w:firstLine="420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开户行：</w:t>
      </w:r>
    </w:p>
    <w:p>
      <w:pPr>
        <w:pStyle w:val="PlainText"/>
        <w:ind w:firstLine="420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经办人：</w:t>
      </w:r>
    </w:p>
    <w:p>
      <w:pPr>
        <w:pStyle w:val="PlainText"/>
        <w:ind w:firstLine="420"/>
        <w:rPr>
          <w:rFonts w:hint="default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经办人电话：</w:t>
      </w:r>
    </w:p>
    <w:p>
      <w:pPr>
        <w:pStyle w:val="PlainText"/>
        <w:ind w:firstLine="5040" w:firstLineChars="1800"/>
        <w:jc w:val="both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单位名称（盖章）</w:t>
      </w:r>
    </w:p>
    <w:p>
      <w:pPr>
        <w:pStyle w:val="PlainText"/>
        <w:spacing w:line="600" w:lineRule="exact"/>
        <w:ind w:firstLine="5320" w:firstLineChars="1900"/>
        <w:rPr>
          <w:rFonts w:ascii="Times New Roman" w:eastAsia="仿宋_GB2312" w:hAnsi="Times New Roman"/>
          <w:spacing w:val="8"/>
          <w:sz w:val="32"/>
          <w:szCs w:val="32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日期</w:t>
      </w:r>
    </w:p>
    <w:p>
      <w:pPr>
        <w:pStyle w:val="BodyText"/>
      </w:pPr>
    </w:p>
    <w:p>
      <w:pPr/>
    </w:p>
    <w:p>
      <w:pPr>
        <w:pStyle w:val="BodyText"/>
      </w:pPr>
    </w:p>
    <w:p>
      <w:pPr/>
    </w:p>
    <w:p>
      <w:pPr>
        <w:pStyle w:val="BodyText"/>
      </w:pPr>
    </w:p>
    <w:p>
      <w:pPr/>
    </w:p>
    <w:p>
      <w:pPr>
        <w:pStyle w:val="BodyText"/>
      </w:pPr>
    </w:p>
    <w:p>
      <w:pPr/>
    </w:p>
    <w:p>
      <w:pPr>
        <w:pStyle w:val="BodyText"/>
      </w:pPr>
    </w:p>
    <w:p>
      <w:pPr/>
    </w:p>
    <w:p>
      <w:pPr>
        <w:pStyle w:val="BodyText"/>
      </w:pPr>
    </w:p>
    <w:p>
      <w:pPr/>
    </w:p>
    <w:p>
      <w:pPr>
        <w:pStyle w:val="BodyText"/>
      </w:pPr>
    </w:p>
    <w:p>
      <w:pPr/>
    </w:p>
    <w:p>
      <w:pPr>
        <w:pStyle w:val="BodyText"/>
      </w:pPr>
    </w:p>
    <w:p>
      <w:pPr/>
    </w:p>
    <w:p>
      <w:pPr/>
    </w:p>
    <w:p>
      <w:pPr/>
    </w:p>
    <w:p>
      <w:pPr/>
    </w:p>
    <w:p>
      <w:pPr/>
    </w:p>
    <w:p>
      <w:pPr/>
    </w:p>
    <w:p>
      <w:pPr>
        <w:pStyle w:val="BodyText"/>
        <w:rPr>
          <w:rFonts w:hint="eastAsia"/>
        </w:rPr>
      </w:pPr>
    </w:p>
    <w:p>
      <w:pPr>
        <w:rPr>
          <w:rFonts w:hint="eastAsia"/>
        </w:rPr>
      </w:pPr>
    </w:p>
    <w:sectPr>
      <w:footerReference w:type="even" r:id="rId2"/>
      <w:footerReference w:type="default" r:id="rId3"/>
      <w:footerReference w:type="first" r:id="rId4"/>
      <w:type w:val="continuous"/>
      <w:pgSz w:w="11906" w:h="16838" w:orient="portrait"/>
      <w:pgMar w:top="2098" w:right="1588" w:bottom="2098" w:left="1588" w:header="1247" w:footer="1531" w:gutter="0"/>
      <w:pgBorders/>
      <w:cols w:num="1" w:space="720">
        <w:col w:w="8730" w:space="720"/>
      </w:cols>
      <w:docGrid w:type="linesAndChars" w:linePitch="312" w:charSpace="-204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HiddenHorzOCl">
    <w:altName w:val="华文中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EU-BZ">
    <w:altName w:val="华文中宋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</w:pPr>
    <w:r>
      <w:rPr>
        <w:rStyle w:val="PageNumber"/>
        <w:rFonts w:hint="eastAsia"/>
        <w:spacing w:val="100"/>
        <w:sz w:val="24"/>
        <w:szCs w:val="24"/>
      </w:rPr>
      <w:t xml:space="preserve">—</w:t>
    </w:r>
    <w:r>
      <w:rPr>
        <w:rStyle w:val="PageNumber"/>
        <w:rFonts w:ascii="EU-BZ" w:eastAsia="EU-BZ" w:hint="eastAsia"/>
        <w:sz w:val="24"/>
        <w:szCs w:val="24"/>
      </w:rPr>
      <w:fldChar w:fldCharType="begin"/>
    </w:r>
    <w:r>
      <w:rPr>
        <w:rStyle w:val="PageNumber"/>
        <w:rFonts w:ascii="EU-BZ" w:eastAsia="EU-BZ" w:hint="eastAsia"/>
        <w:sz w:val="24"/>
        <w:szCs w:val="24"/>
      </w:rPr>
      <w:instrText xml:space="preserve">PAGE  </w:instrText>
    </w:r>
    <w:r>
      <w:rPr>
        <w:rFonts w:ascii="EU-BZ" w:eastAsia="EU-BZ" w:hint="eastAsia"/>
        <w:sz w:val="24"/>
        <w:szCs w:val="24"/>
      </w:rPr>
      <w:fldChar w:fldCharType="separate"/>
    </w:r>
    <w:r>
      <w:rPr>
        <w:rStyle w:val="PageNumber"/>
        <w:rFonts w:ascii="EU-BZ" w:eastAsia="EU-BZ"/>
        <w:sz w:val="24"/>
        <w:szCs w:val="24"/>
      </w:rPr>
      <w:t xml:space="preserve">2</w:t>
    </w:r>
    <w:r>
      <w:rPr>
        <w:rFonts w:ascii="EU-BZ" w:eastAsia="EU-BZ" w:hint="eastAsia"/>
        <w:sz w:val="24"/>
        <w:szCs w:val="24"/>
      </w:rPr>
      <w:fldChar w:fldCharType="end"/>
    </w:r>
    <w:r>
      <w:rPr>
        <w:rStyle w:val="PageNumber"/>
        <w:rFonts w:hint="eastAsia"/>
        <w:sz w:val="24"/>
        <w:szCs w:val="24"/>
      </w:rPr>
      <w:t xml:space="preserve"> </w:t>
    </w:r>
    <w:r>
      <w:rPr>
        <w:rStyle w:val="PageNumber"/>
        <w:rFonts w:hint="eastAsia"/>
        <w:spacing w:val="100"/>
        <w:sz w:val="24"/>
        <w:szCs w:val="24"/>
      </w:rPr>
      <w:t xml:space="preserve">—</w:t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right"/>
    </w:pPr>
    <w:r>
      <w:rPr>
        <w:rStyle w:val="PageNumber"/>
        <w:rFonts w:hint="eastAsia"/>
        <w:spacing w:val="100"/>
        <w:sz w:val="24"/>
        <w:szCs w:val="24"/>
      </w:rPr>
      <w:t xml:space="preserve">—</w:t>
    </w:r>
    <w:r>
      <w:rPr>
        <w:rStyle w:val="PageNumber"/>
        <w:rFonts w:ascii="EU-BZ" w:eastAsia="EU-BZ" w:hint="eastAsia"/>
        <w:sz w:val="24"/>
        <w:szCs w:val="24"/>
      </w:rPr>
      <w:fldChar w:fldCharType="begin"/>
    </w:r>
    <w:r>
      <w:rPr>
        <w:rStyle w:val="PageNumber"/>
        <w:rFonts w:ascii="EU-BZ" w:eastAsia="EU-BZ" w:hint="eastAsia"/>
        <w:sz w:val="24"/>
        <w:szCs w:val="24"/>
      </w:rPr>
      <w:instrText xml:space="preserve">PAGE  </w:instrText>
    </w:r>
    <w:r>
      <w:rPr>
        <w:rFonts w:ascii="EU-BZ" w:eastAsia="EU-BZ" w:hint="eastAsia"/>
        <w:sz w:val="24"/>
        <w:szCs w:val="24"/>
      </w:rPr>
      <w:fldChar w:fldCharType="separate"/>
    </w:r>
    <w:r>
      <w:rPr>
        <w:rStyle w:val="PageNumber"/>
        <w:rFonts w:ascii="EU-BZ" w:eastAsia="EU-BZ"/>
        <w:sz w:val="24"/>
        <w:szCs w:val="24"/>
      </w:rPr>
      <w:t xml:space="preserve">1</w:t>
    </w:r>
    <w:r>
      <w:rPr>
        <w:rFonts w:ascii="EU-BZ" w:eastAsia="EU-BZ" w:hint="eastAsia"/>
        <w:sz w:val="24"/>
        <w:szCs w:val="24"/>
      </w:rPr>
      <w:fldChar w:fldCharType="end"/>
    </w:r>
    <w:r>
      <w:rPr>
        <w:rStyle w:val="PageNumber"/>
        <w:rFonts w:hint="eastAsia"/>
        <w:sz w:val="24"/>
        <w:szCs w:val="24"/>
      </w:rPr>
      <w:t xml:space="preserve"> </w:t>
    </w:r>
    <w:r>
      <w:rPr>
        <w:rStyle w:val="PageNumber"/>
        <w:rFonts w:hint="eastAsia"/>
        <w:spacing w:val="100"/>
        <w:sz w:val="24"/>
        <w:szCs w:val="24"/>
      </w:rPr>
      <w:t xml:space="preserve">—</w: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ind w:right="284"/>
      <w:jc w:val="right"/>
      <w:rPr>
        <w:sz w:val="24"/>
        <w:szCs w:val="24"/>
      </w:rPr>
    </w:pPr>
    <w:r>
      <w:rPr>
        <w:rStyle w:val="PageNumber"/>
        <w:rFonts w:hint="eastAsia"/>
        <w:spacing w:val="100"/>
        <w:sz w:val="24"/>
        <w:szCs w:val="24"/>
      </w:rPr>
      <w:t xml:space="preserve">—</w:t>
    </w:r>
    <w:r>
      <w:rPr>
        <w:rStyle w:val="PageNumber"/>
        <w:rFonts w:ascii="EU-BZ" w:eastAsia="EU-BZ" w:hint="eastAsia"/>
        <w:sz w:val="24"/>
        <w:szCs w:val="24"/>
      </w:rPr>
      <w:fldChar w:fldCharType="begin"/>
    </w:r>
    <w:r>
      <w:rPr>
        <w:rStyle w:val="PageNumber"/>
        <w:rFonts w:ascii="EU-BZ" w:eastAsia="EU-BZ" w:hint="eastAsia"/>
        <w:sz w:val="24"/>
        <w:szCs w:val="24"/>
      </w:rPr>
      <w:instrText xml:space="preserve">PAGE  </w:instrText>
    </w:r>
    <w:r>
      <w:rPr>
        <w:rFonts w:ascii="EU-BZ" w:eastAsia="EU-BZ" w:hint="eastAsia"/>
        <w:sz w:val="24"/>
        <w:szCs w:val="24"/>
      </w:rPr>
      <w:fldChar w:fldCharType="separate"/>
    </w:r>
    <w:r>
      <w:rPr>
        <w:rStyle w:val="PageNumber"/>
        <w:rFonts w:ascii="EU-BZ" w:eastAsia="EU-BZ"/>
        <w:sz w:val="24"/>
        <w:szCs w:val="24"/>
      </w:rPr>
      <w:t xml:space="preserve">1</w:t>
    </w:r>
    <w:r>
      <w:rPr>
        <w:rFonts w:ascii="EU-BZ" w:eastAsia="EU-BZ" w:hint="eastAsia"/>
        <w:sz w:val="24"/>
        <w:szCs w:val="24"/>
      </w:rPr>
      <w:fldChar w:fldCharType="end"/>
    </w:r>
    <w:r>
      <w:rPr>
        <w:rStyle w:val="PageNumber"/>
        <w:rFonts w:hint="eastAsia"/>
        <w:sz w:val="24"/>
        <w:szCs w:val="24"/>
      </w:rPr>
      <w:t xml:space="preserve"> </w:t>
    </w:r>
    <w:r>
      <w:rPr>
        <w:rStyle w:val="PageNumber"/>
        <w:rFonts w:hint="eastAsia"/>
        <w:spacing w:val="100"/>
        <w:sz w:val="24"/>
        <w:szCs w:val="24"/>
      </w:rPr>
      <w:t xml:space="preserve"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bordersDoNotSurroundFooter/>
  <w:bordersDoNotSurroundHeader/>
  <w:revisionView w:comments="1" w:formatting="1" w:inkAnnotations="1" w:insDel="1" w:markup="0"/>
  <w:trackRevisions/>
  <w:doNotTrackMoves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 w:semiHidden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uiPriority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Plain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标题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标题3Char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unhideWhenUsed/>
    <w:qFormat/>
    <w:rPr/>
  </w:style>
  <w:style w:type="table" w:default="1" w:styleId="NormalTable">
    <w:name w:val="Normal Table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黑体"/>
      <w:szCs w:val="21"/>
    </w:rPr>
  </w:style>
  <w:style w:type="paragraph" w:styleId="CommentText">
    <w:name w:val="Comment Text"/>
    <w:basedOn w:val="Normal"/>
    <w:link w:val="批注文字Char"/>
    <w:uiPriority w:val="99"/>
    <w:unhideWhenUsed/>
    <w:qFormat/>
    <w:pPr>
      <w:jc w:val="left"/>
    </w:pPr>
    <w:rPr>
      <w:rFonts w:ascii="Times New Roman" w:hAnsi="Times New Roman"/>
      <w:szCs w:val="24"/>
    </w:rPr>
  </w:style>
  <w:style w:type="paragraph" w:styleId="BodyText">
    <w:name w:val="Body Text"/>
    <w:basedOn w:val="Normal"/>
    <w:next w:val="Normal"/>
    <w:link w:val="正文文本Char"/>
    <w:uiPriority w:val="99"/>
    <w:unhideWhenUsed/>
    <w:qFormat/>
    <w:pPr>
      <w:spacing w:after="120"/>
    </w:pPr>
    <w:rPr>
      <w:rFonts w:ascii="Times New Roman" w:hAnsi="Times New Roman"/>
      <w:szCs w:val="24"/>
    </w:rPr>
  </w:style>
  <w:style w:type="paragraph" w:styleId="Date">
    <w:name w:val="Date"/>
    <w:basedOn w:val="Normal"/>
    <w:next w:val="Normal"/>
    <w:link w:val="日期Char"/>
    <w:uiPriority w:val="99"/>
    <w:unhideWhenUsed/>
    <w:qFormat/>
    <w:pPr>
      <w:ind w:left="100" w:leftChars="2500"/>
    </w:pPr>
    <w:rPr/>
  </w:style>
  <w:style w:type="paragraph" w:styleId="BalloonText">
    <w:name w:val="Balloon Text"/>
    <w:basedOn w:val="Normal"/>
    <w:link w:val="批注框文本Char"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标题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NormalTable"/>
    <w:uiPriority w:val="5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Pr/>
  </w:style>
  <w:style w:type="character" w:styleId="CommentReference">
    <w:name w:val="Comment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标题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标题3Char">
    <w:name w:val="标题 3 Char"/>
    <w:basedOn w:val="DefaultParagraphFont"/>
    <w:link w:val="Heading3"/>
    <w:qFormat/>
    <w:rPr>
      <w:rFonts w:ascii="宋体" w:hAnsi="宋体"/>
      <w:b/>
      <w:sz w:val="27"/>
      <w:szCs w:val="27"/>
    </w:rPr>
  </w:style>
  <w:style w:type="character" w:customStyle="1" w:styleId="批注文字Char">
    <w:name w:val="批注文字 Char"/>
    <w:basedOn w:val="DefaultParagraphFont"/>
    <w:link w:val="CommentText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正文文本Char">
    <w:name w:val="正文文本 Char"/>
    <w:basedOn w:val="DefaultParagraphFont"/>
    <w:link w:val="BodyText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日期Char">
    <w:name w:val="日期 Char"/>
    <w:basedOn w:val="DefaultParagraphFont"/>
    <w:link w:val="Date"/>
    <w:uiPriority w:val="99"/>
    <w:semiHidden/>
    <w:qFormat/>
    <w:rPr>
      <w:kern w:val="2"/>
      <w:sz w:val="21"/>
      <w:szCs w:val="22"/>
    </w:rPr>
  </w:style>
  <w:style w:type="character" w:customStyle="1" w:styleId="批注框文本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页眉Char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标题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列出段落1">
    <w:name w:val="列出段落1"/>
    <w:basedOn w:val="Normal"/>
    <w:qFormat/>
    <w:pPr>
      <w:ind w:firstLine="420" w:firstLineChars="200"/>
    </w:pPr>
    <w:rPr>
      <w:rFonts w:cs="黑体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iddenHorzOCl" w:eastAsia="HiddenHorzOCl" w:hAnsi="Calibri" w:cs="HiddenHorzOCl"/>
      <w:color w:val="000000"/>
      <w:sz w:val="24"/>
      <w:szCs w:val="24"/>
      <w:lang w:val="en-US" w:eastAsia="zh-CN" w:bidi="ar-SA"/>
    </w:rPr>
  </w:style>
  <w:style w:type="character" w:customStyle="1" w:styleId="公文Char">
    <w:name w:val="公文 Char"/>
    <w:link w:val="公文"/>
    <w:qFormat/>
    <w:rPr>
      <w:rFonts w:ascii="Times New Roman" w:eastAsia="仿宋_GB2312" w:hAnsi="Times New Roman"/>
      <w:sz w:val="32"/>
    </w:rPr>
  </w:style>
  <w:style w:type="paragraph" w:customStyle="1" w:styleId="公文">
    <w:name w:val="公文"/>
    <w:basedOn w:val="Normal"/>
    <w:link w:val="公文Char"/>
    <w:qFormat/>
    <w:pPr>
      <w:spacing w:line="580" w:lineRule="exact"/>
      <w:ind w:firstLine="420" w:firstLineChars="200"/>
    </w:pPr>
    <w:rPr>
      <w:rFonts w:ascii="Times New Roman" w:eastAsia="仿宋_GB2312" w:hAnsi="Times New Roman"/>
      <w:sz w:val="32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footer" Target="footer3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902535EED1C047EEACAC89AC354A5EBE_13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2272</Words>
  <Characters>12951</Characters>
  <Application>WPS Office_11.8.2.12219_F1E327BC-269C-435d-A152-05C5408002CA</Application>
  <DocSecurity>0</DocSecurity>
  <Lines>107</Lines>
  <Paragraphs>30</Paragraphs>
  <Company>Microsoft</Company>
  <CharactersWithSpaces>15193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陈晓君</dc:creator>
  <cp:lastModifiedBy>汤莉</cp:lastModifiedBy>
  <cp:revision>2</cp:revision>
  <cp:lastPrinted>2025-03-20T09:19:00Z</cp:lastPrinted>
  <dcterms:created xsi:type="dcterms:W3CDTF">2025-03-19T08:10:00Z</dcterms:created>
  <dcterms:modified xsi:type="dcterms:W3CDTF">2025-09-28T16:08:20Z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2052-11.8.2.12219</vt:lpwstr>
  </property>
  <property fmtid="{D5CDD505-2E9C-101B-9397-08002B2CF9AE}" pid="3" name="ICV">
    <vt:lpwstr>902535EED1C047EEACAC89AC354A5EBE_13</vt:lpwstr>
  </property>
</Properties>
</file>