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/>
          <w:sz w:val="36"/>
          <w:szCs w:val="36"/>
          <w:highlight w:val="none"/>
        </w:rPr>
        <w:t>还款账号声明</w:t>
      </w:r>
    </w:p>
    <w:p>
      <w:pPr>
        <w:spacing w:line="400" w:lineRule="exact"/>
        <w:jc w:val="center"/>
        <w:rPr>
          <w:sz w:val="36"/>
          <w:szCs w:val="36"/>
          <w:highlight w:val="none"/>
        </w:rPr>
      </w:pPr>
    </w:p>
    <w:p>
      <w:pPr>
        <w:spacing w:line="400" w:lineRule="exact"/>
        <w:ind w:firstLine="640" w:firstLineChars="200"/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声明人：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  <w:highlight w:val="none"/>
        </w:rPr>
        <w:t>, □男□女，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日出生，身份证件号码：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</w:p>
    <w:p>
      <w:pPr>
        <w:spacing w:line="400" w:lineRule="exact"/>
        <w:ind w:firstLine="645"/>
        <w:rPr>
          <w:rFonts w:ascii="仿宋" w:hAnsi="仿宋" w:eastAsia="仿宋"/>
          <w:sz w:val="32"/>
          <w:szCs w:val="32"/>
          <w:highlight w:val="none"/>
        </w:rPr>
      </w:pPr>
    </w:p>
    <w:p>
      <w:pPr>
        <w:spacing w:line="400" w:lineRule="exact"/>
        <w:ind w:firstLine="645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本人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  <w:highlight w:val="none"/>
        </w:rPr>
        <w:t>现郑重声明：本人贷款购买的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                            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  <w:highlight w:val="none"/>
        </w:rPr>
        <w:t>，还款账号为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        。</w:t>
      </w:r>
    </w:p>
    <w:p>
      <w:pPr>
        <w:spacing w:line="400" w:lineRule="exact"/>
        <w:ind w:firstLine="645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如上述声明内容不实，本人愿接受东莞市住房公积金管理中心按以下方式处理：</w:t>
      </w:r>
    </w:p>
    <w:p>
      <w:pPr>
        <w:spacing w:line="400" w:lineRule="exact"/>
        <w:ind w:firstLine="645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一、承担相应的法律责任和经济责任。</w:t>
      </w:r>
    </w:p>
    <w:p>
      <w:pPr>
        <w:spacing w:line="400" w:lineRule="exact"/>
        <w:ind w:firstLine="645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二、全额退回该笔已提取的住房公积金。</w:t>
      </w:r>
    </w:p>
    <w:p>
      <w:pPr>
        <w:spacing w:line="400" w:lineRule="exact"/>
        <w:ind w:firstLine="645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三、5年内不予受理提取、贷款申请。</w:t>
      </w:r>
    </w:p>
    <w:p>
      <w:pPr>
        <w:spacing w:line="400" w:lineRule="exact"/>
        <w:ind w:firstLine="645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四、通过网站或媒体向社会曝光。</w:t>
      </w:r>
    </w:p>
    <w:p>
      <w:pPr>
        <w:spacing w:line="400" w:lineRule="exact"/>
        <w:ind w:firstLine="645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五、作为信用不良记录纳入依法设立的信用管理平台。</w:t>
      </w:r>
    </w:p>
    <w:p>
      <w:pPr>
        <w:spacing w:line="400" w:lineRule="exact"/>
        <w:ind w:firstLine="645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六、其他后续出台的相关规定。</w:t>
      </w:r>
    </w:p>
    <w:p>
      <w:pPr>
        <w:spacing w:line="400" w:lineRule="exact"/>
        <w:ind w:firstLine="645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以上为本人真实意思表示，特此声明。</w:t>
      </w:r>
    </w:p>
    <w:p>
      <w:pPr>
        <w:spacing w:line="400" w:lineRule="exact"/>
        <w:ind w:firstLine="645"/>
        <w:jc w:val="right"/>
        <w:rPr>
          <w:rFonts w:ascii="仿宋" w:hAnsi="仿宋" w:eastAsia="仿宋"/>
          <w:sz w:val="32"/>
          <w:szCs w:val="32"/>
          <w:highlight w:val="none"/>
        </w:rPr>
      </w:pPr>
    </w:p>
    <w:p>
      <w:pPr>
        <w:spacing w:line="400" w:lineRule="exact"/>
        <w:ind w:firstLine="645"/>
        <w:jc w:val="right"/>
        <w:rPr>
          <w:rFonts w:ascii="仿宋" w:hAnsi="仿宋" w:eastAsia="仿宋"/>
          <w:sz w:val="32"/>
          <w:szCs w:val="32"/>
          <w:highlight w:val="none"/>
        </w:rPr>
      </w:pPr>
    </w:p>
    <w:p>
      <w:pPr>
        <w:spacing w:line="400" w:lineRule="exact"/>
        <w:ind w:firstLine="645"/>
        <w:jc w:val="right"/>
        <w:rPr>
          <w:rFonts w:ascii="仿宋" w:hAnsi="仿宋" w:eastAsia="仿宋"/>
          <w:sz w:val="32"/>
          <w:szCs w:val="32"/>
          <w:highlight w:val="none"/>
        </w:rPr>
      </w:pPr>
    </w:p>
    <w:p>
      <w:pPr>
        <w:spacing w:line="400" w:lineRule="exact"/>
        <w:ind w:firstLine="4960" w:firstLineChars="155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声明人：</w:t>
      </w:r>
    </w:p>
    <w:p>
      <w:pPr>
        <w:spacing w:line="400" w:lineRule="exact"/>
        <w:ind w:firstLine="4960" w:firstLineChars="1550"/>
        <w:rPr>
          <w:rFonts w:ascii="仿宋" w:hAnsi="仿宋" w:eastAsia="仿宋"/>
          <w:sz w:val="32"/>
          <w:szCs w:val="32"/>
          <w:highlight w:val="none"/>
        </w:rPr>
      </w:pPr>
    </w:p>
    <w:p>
      <w:pPr>
        <w:spacing w:line="400" w:lineRule="exact"/>
        <w:ind w:firstLine="645"/>
        <w:jc w:val="righ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年    月     日</w:t>
      </w:r>
    </w:p>
    <w:p>
      <w:pPr>
        <w:pStyle w:val="2"/>
      </w:pPr>
    </w:p>
    <w:p>
      <w:pPr>
        <w:pStyle w:val="3"/>
        <w:rPr>
          <w:rFonts w:hint="eastAsia" w:ascii="Times New Roman" w:hAnsi="仿宋_GB2312" w:eastAsia="仿宋_GB2312"/>
          <w:spacing w:val="8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A1"/>
    <w:rsid w:val="001F4307"/>
    <w:rsid w:val="00452856"/>
    <w:rsid w:val="004A70EF"/>
    <w:rsid w:val="007163FC"/>
    <w:rsid w:val="00D95DA1"/>
    <w:rsid w:val="059A0DE5"/>
    <w:rsid w:val="070C05A0"/>
    <w:rsid w:val="08EC7C48"/>
    <w:rsid w:val="0C8355D0"/>
    <w:rsid w:val="11897232"/>
    <w:rsid w:val="194E54ED"/>
    <w:rsid w:val="234111C5"/>
    <w:rsid w:val="273B1C78"/>
    <w:rsid w:val="33254DFB"/>
    <w:rsid w:val="38E22582"/>
    <w:rsid w:val="3DDB7C50"/>
    <w:rsid w:val="3ECA5E43"/>
    <w:rsid w:val="40A2587D"/>
    <w:rsid w:val="42A40D74"/>
    <w:rsid w:val="52F5308A"/>
    <w:rsid w:val="56D07FC7"/>
    <w:rsid w:val="60D57E21"/>
    <w:rsid w:val="696E4C2E"/>
    <w:rsid w:val="7A287639"/>
    <w:rsid w:val="7C63235E"/>
    <w:rsid w:val="FABB9B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  <w:rPr>
      <w:kern w:val="0"/>
      <w:sz w:val="21"/>
      <w:szCs w:val="24"/>
    </w:rPr>
  </w:style>
  <w:style w:type="paragraph" w:styleId="3">
    <w:name w:val="Body Text"/>
    <w:basedOn w:val="1"/>
    <w:link w:val="11"/>
    <w:qFormat/>
    <w:uiPriority w:val="0"/>
    <w:pPr>
      <w:spacing w:after="12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正文文本 Char"/>
    <w:basedOn w:val="9"/>
    <w:link w:val="3"/>
    <w:qFormat/>
    <w:uiPriority w:val="0"/>
    <w:rPr>
      <w:szCs w:val="24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387</Characters>
  <Lines>3</Lines>
  <Paragraphs>1</Paragraphs>
  <TotalTime>4</TotalTime>
  <ScaleCrop>false</ScaleCrop>
  <LinksUpToDate>false</LinksUpToDate>
  <CharactersWithSpaces>453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2023-01-10T04:03:00Z</dcterms:created>
  <dc:creator>蔡乐怡</dc:creator>
  <cp:lastModifiedBy>袁伟东</cp:lastModifiedBy>
  <dcterms:modified xsi:type="dcterms:W3CDTF">2025-03-05T06:23:01Z</dcterms:modified>
  <dc:title>东莞市政府网站及政务新媒体信息发布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48CDB6B57FBF7C38C4D4C767B2F6E34D</vt:lpwstr>
  </property>
</Properties>
</file>